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/>
        </w:rPr>
      </w:pPr>
      <w:r>
        <w:rPr>
          <w:rFonts w:hint="eastAsia" w:ascii="Times New Roman" w:eastAsia="黑体"/>
        </w:rPr>
        <w:t>附件</w:t>
      </w:r>
      <w:r>
        <w:rPr>
          <w:rFonts w:ascii="Times New Roman" w:eastAsia="黑体"/>
        </w:rPr>
        <w:t>1</w:t>
      </w:r>
    </w:p>
    <w:p>
      <w:pPr>
        <w:spacing w:after="240" w:afterLines="100" w:line="640" w:lineRule="exact"/>
        <w:jc w:val="center"/>
        <w:rPr>
          <w:rFonts w:hint="eastAsia" w:hAnsi="黑体" w:eastAsia="方正小标宋简体"/>
          <w:sz w:val="36"/>
          <w:szCs w:val="36"/>
        </w:rPr>
      </w:pPr>
      <w:r>
        <w:rPr>
          <w:rFonts w:hint="eastAsia" w:hAnsi="黑体" w:eastAsia="方正小标宋简体"/>
          <w:sz w:val="36"/>
          <w:szCs w:val="36"/>
        </w:rPr>
        <w:t>江苏省2017年普通高校招生体育、艺术专业统考专家评委推荐汇总表</w:t>
      </w:r>
    </w:p>
    <w:p>
      <w:pPr>
        <w:spacing w:line="520" w:lineRule="exact"/>
        <w:ind w:left="-320" w:leftChars="-100" w:firstLine="150" w:firstLineChars="50"/>
        <w:rPr>
          <w:rFonts w:ascii="Times New Roman"/>
          <w:sz w:val="30"/>
        </w:rPr>
      </w:pPr>
      <w:r>
        <w:rPr>
          <w:rFonts w:hint="eastAsia" w:ascii="Times New Roman"/>
          <w:sz w:val="30"/>
        </w:rPr>
        <w:t>高校名称：</w:t>
      </w:r>
      <w:r>
        <w:rPr>
          <w:rFonts w:ascii="Times New Roman"/>
          <w:sz w:val="30"/>
          <w:u w:val="single"/>
        </w:rPr>
        <w:t xml:space="preserve">                         </w:t>
      </w:r>
      <w:r>
        <w:rPr>
          <w:rFonts w:ascii="Times New Roman"/>
          <w:sz w:val="30"/>
        </w:rPr>
        <w:t xml:space="preserve">               </w:t>
      </w:r>
      <w:r>
        <w:rPr>
          <w:rFonts w:hint="eastAsia" w:ascii="Times New Roman"/>
          <w:sz w:val="30"/>
        </w:rPr>
        <w:t>指定上报</w:t>
      </w:r>
      <w:r>
        <w:rPr>
          <w:rFonts w:hint="eastAsia" w:ascii="Times New Roman"/>
          <w:sz w:val="30"/>
          <w:szCs w:val="45"/>
        </w:rPr>
        <w:t>类型</w:t>
      </w:r>
      <w:r>
        <w:rPr>
          <w:rFonts w:ascii="Times New Roman"/>
          <w:sz w:val="30"/>
          <w:szCs w:val="45"/>
        </w:rPr>
        <w:t>:</w:t>
      </w:r>
      <w:r>
        <w:rPr>
          <w:rFonts w:hint="eastAsia" w:ascii="Times New Roman"/>
          <w:sz w:val="30"/>
          <w:szCs w:val="45"/>
        </w:rPr>
        <w:t>□美术</w:t>
      </w:r>
      <w:r>
        <w:rPr>
          <w:rFonts w:ascii="Times New Roman"/>
          <w:sz w:val="30"/>
          <w:szCs w:val="45"/>
        </w:rPr>
        <w:t xml:space="preserve"> </w:t>
      </w:r>
      <w:r>
        <w:rPr>
          <w:rFonts w:hint="eastAsia" w:ascii="Times New Roman"/>
          <w:sz w:val="30"/>
          <w:szCs w:val="45"/>
        </w:rPr>
        <w:t>□音乐</w:t>
      </w:r>
      <w:r>
        <w:rPr>
          <w:rFonts w:ascii="Times New Roman"/>
          <w:sz w:val="30"/>
          <w:szCs w:val="45"/>
        </w:rPr>
        <w:t xml:space="preserve"> </w:t>
      </w:r>
      <w:r>
        <w:rPr>
          <w:rFonts w:hint="eastAsia" w:ascii="Times New Roman"/>
          <w:sz w:val="30"/>
          <w:szCs w:val="45"/>
        </w:rPr>
        <w:t>□编导</w:t>
      </w:r>
      <w:r>
        <w:rPr>
          <w:rFonts w:ascii="Times New Roman"/>
          <w:sz w:val="30"/>
          <w:szCs w:val="45"/>
        </w:rPr>
        <w:t xml:space="preserve"> </w:t>
      </w:r>
      <w:r>
        <w:rPr>
          <w:rFonts w:hint="eastAsia" w:ascii="Times New Roman"/>
          <w:sz w:val="30"/>
          <w:szCs w:val="45"/>
        </w:rPr>
        <w:t>□体育</w:t>
      </w:r>
    </w:p>
    <w:tbl>
      <w:tblPr>
        <w:tblStyle w:val="3"/>
        <w:tblW w:w="14743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09"/>
        <w:gridCol w:w="850"/>
        <w:gridCol w:w="1276"/>
        <w:gridCol w:w="850"/>
        <w:gridCol w:w="850"/>
        <w:gridCol w:w="1559"/>
        <w:gridCol w:w="1560"/>
        <w:gridCol w:w="1134"/>
        <w:gridCol w:w="1418"/>
        <w:gridCol w:w="1417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 名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出生</w:t>
            </w:r>
          </w:p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学历</w:t>
            </w:r>
          </w:p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（学位）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职务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职称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教学专业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承担评判项目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裁判员</w:t>
            </w:r>
          </w:p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等级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单位电话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家庭电话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80" w:lineRule="exact"/>
              <w:rPr>
                <w:rFonts w:ascii="Times New Roman"/>
                <w:sz w:val="30"/>
              </w:rPr>
            </w:pPr>
          </w:p>
        </w:tc>
      </w:tr>
    </w:tbl>
    <w:p>
      <w:pPr>
        <w:spacing w:line="360" w:lineRule="exact"/>
        <w:ind w:left="1672" w:leftChars="35" w:hanging="1560" w:hangingChars="65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填写说明：</w:t>
      </w:r>
      <w:r>
        <w:rPr>
          <w:rFonts w:ascii="Times New Roman"/>
          <w:sz w:val="24"/>
        </w:rPr>
        <w:t>1</w:t>
      </w:r>
      <w:r>
        <w:rPr>
          <w:rFonts w:hint="eastAsia" w:ascii="Times New Roman"/>
          <w:sz w:val="24"/>
        </w:rPr>
        <w:t>．高校按美术、音乐、编导、体育从信息采集系统分别打印汇总表。</w:t>
      </w:r>
    </w:p>
    <w:p>
      <w:pPr>
        <w:spacing w:line="360" w:lineRule="exact"/>
        <w:ind w:firstLine="1272" w:firstLineChars="530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  <w:r>
        <w:rPr>
          <w:rFonts w:hint="eastAsia" w:ascii="Times New Roman"/>
          <w:sz w:val="24"/>
        </w:rPr>
        <w:t>．推荐的评委和专家信息必须准确、完整，不得漏项。</w:t>
      </w:r>
    </w:p>
    <w:p>
      <w:pPr>
        <w:spacing w:line="360" w:lineRule="auto"/>
        <w:rPr>
          <w:rFonts w:ascii="Times New Roman"/>
          <w:sz w:val="24"/>
        </w:rPr>
      </w:pPr>
    </w:p>
    <w:p>
      <w:pPr>
        <w:spacing w:line="540" w:lineRule="exact"/>
        <w:ind w:right="300"/>
        <w:jc w:val="right"/>
        <w:rPr>
          <w:rFonts w:ascii="Times New Roman"/>
          <w:sz w:val="30"/>
        </w:rPr>
      </w:pPr>
      <w:r>
        <w:rPr>
          <w:rFonts w:hint="eastAsia" w:ascii="Times New Roman"/>
          <w:sz w:val="30"/>
        </w:rPr>
        <w:t>高校招生办公室（盖章）</w:t>
      </w:r>
    </w:p>
    <w:p>
      <w:pPr>
        <w:spacing w:line="540" w:lineRule="exact"/>
        <w:jc w:val="center"/>
        <w:rPr>
          <w:rFonts w:ascii="Times New Roman" w:eastAsia="楷体_GB2312"/>
          <w:sz w:val="30"/>
        </w:rPr>
      </w:pPr>
      <w:r>
        <w:rPr>
          <w:rFonts w:ascii="Times New Roman"/>
          <w:sz w:val="30"/>
        </w:rPr>
        <w:t xml:space="preserve">                                                                     201</w:t>
      </w:r>
      <w:r>
        <w:rPr>
          <w:rFonts w:hint="eastAsia" w:ascii="Times New Roman"/>
          <w:sz w:val="30"/>
        </w:rPr>
        <w:t>7年</w:t>
      </w:r>
      <w:r>
        <w:rPr>
          <w:rFonts w:ascii="Times New Roman"/>
          <w:sz w:val="30"/>
        </w:rPr>
        <w:t xml:space="preserve">  </w:t>
      </w:r>
      <w:r>
        <w:rPr>
          <w:rFonts w:hint="eastAsia" w:ascii="Times New Roman"/>
          <w:sz w:val="30"/>
        </w:rPr>
        <w:t>月</w:t>
      </w:r>
      <w:r>
        <w:rPr>
          <w:rFonts w:ascii="Times New Roman"/>
          <w:sz w:val="30"/>
        </w:rPr>
        <w:t xml:space="preserve">   </w:t>
      </w:r>
      <w:r>
        <w:rPr>
          <w:rFonts w:hint="eastAsia" w:ascii="Times New Roman"/>
          <w:sz w:val="30"/>
        </w:rPr>
        <w:t>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D5E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/>
      <w:kern w:val="2"/>
      <w:sz w:val="32"/>
      <w:szCs w:val="8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2016-10-26T02:34:54Z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